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rPr>
          <w:rFonts w:ascii="黑体" w:hAnsi="黑体" w:eastAsia="黑体"/>
          <w:spacing w:val="8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pacing w:val="8"/>
          <w:sz w:val="32"/>
          <w:szCs w:val="32"/>
        </w:rPr>
        <w:t>附件：</w:t>
      </w:r>
    </w:p>
    <w:p>
      <w:pPr>
        <w:widowControl/>
        <w:spacing w:line="600" w:lineRule="exact"/>
        <w:jc w:val="center"/>
        <w:rPr>
          <w:rFonts w:ascii="黑体" w:hAnsi="黑体" w:eastAsia="黑体"/>
          <w:spacing w:val="8"/>
          <w:sz w:val="32"/>
          <w:szCs w:val="32"/>
        </w:rPr>
      </w:pPr>
    </w:p>
    <w:p>
      <w:pPr>
        <w:widowControl/>
        <w:spacing w:line="600" w:lineRule="exact"/>
        <w:jc w:val="center"/>
        <w:rPr>
          <w:rFonts w:ascii="方正小标宋简体" w:eastAsia="方正小标宋简体"/>
          <w:spacing w:val="8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“粤省事”注册及“粤康码”领用指引</w:t>
      </w:r>
      <w:r>
        <w:rPr>
          <w:rFonts w:hint="eastAsia" w:ascii="方正小标宋简体" w:eastAsia="方正小标宋简体"/>
          <w:spacing w:val="8"/>
          <w:sz w:val="44"/>
          <w:szCs w:val="44"/>
        </w:rPr>
        <w:cr/>
      </w:r>
    </w:p>
    <w:p>
      <w:pPr>
        <w:widowControl/>
        <w:spacing w:line="600" w:lineRule="exact"/>
        <w:ind w:firstLine="320" w:firstLineChars="100"/>
        <w:rPr>
          <w:rFonts w:ascii="仿宋_GB2312" w:hAnsi="黑体" w:eastAsia="仿宋_GB2312"/>
          <w:spacing w:val="8"/>
          <w:sz w:val="32"/>
          <w:szCs w:val="32"/>
          <w:shd w:val="clear" w:color="auto" w:fill="FFFFFF"/>
        </w:rPr>
      </w:pPr>
      <w:r>
        <w:rPr>
          <w:rFonts w:hint="eastAsia" w:eastAsia="仿宋_GB2312"/>
          <w:sz w:val="32"/>
          <w:szCs w:val="32"/>
        </w:rPr>
        <w:t>为有效解决疫情防控中存在的健康信息重复采集、隔离结果跨区不互认、人员流动困难等问题，省日前基于“粤省事”移动政务服务平台上线了“粤康码”服务，实行一人一码。</w:t>
      </w:r>
      <w:r>
        <w:rPr>
          <w:rFonts w:hint="eastAsia" w:ascii="仿宋_GB2312" w:hAnsi="黑体" w:eastAsia="仿宋_GB2312"/>
          <w:spacing w:val="8"/>
          <w:sz w:val="32"/>
          <w:szCs w:val="32"/>
          <w:shd w:val="clear" w:color="auto" w:fill="FFFFFF"/>
        </w:rPr>
        <w:t>具体领取方式如下：</w:t>
      </w:r>
    </w:p>
    <w:p>
      <w:pPr>
        <w:widowControl/>
        <w:spacing w:line="600" w:lineRule="exact"/>
        <w:ind w:firstLine="672" w:firstLineChars="200"/>
        <w:jc w:val="both"/>
        <w:rPr>
          <w:rFonts w:ascii="黑体" w:hAnsi="黑体" w:eastAsia="黑体"/>
          <w:spacing w:val="8"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spacing w:val="8"/>
          <w:sz w:val="32"/>
          <w:szCs w:val="32"/>
          <w:shd w:val="clear" w:color="auto" w:fill="FFFFFF"/>
        </w:rPr>
        <w:t>一、进入“粤省事”小程序</w:t>
      </w:r>
    </w:p>
    <w:p>
      <w:pPr>
        <w:widowControl/>
        <w:spacing w:line="600" w:lineRule="exact"/>
        <w:ind w:firstLine="672" w:firstLineChars="200"/>
        <w:jc w:val="both"/>
        <w:rPr>
          <w:rFonts w:eastAsia="仿宋_GB2312"/>
          <w:spacing w:val="8"/>
          <w:sz w:val="32"/>
          <w:szCs w:val="32"/>
          <w:shd w:val="clear" w:color="auto" w:fill="FFFFFF"/>
        </w:rPr>
      </w:pPr>
      <w:r>
        <w:rPr>
          <w:rFonts w:hint="eastAsia" w:eastAsia="仿宋_GB2312"/>
          <w:spacing w:val="8"/>
          <w:sz w:val="32"/>
          <w:szCs w:val="32"/>
          <w:shd w:val="clear" w:color="auto" w:fill="FFFFFF"/>
        </w:rPr>
        <w:t>（一）微信扫“粤省事”码进入小程序首页。</w:t>
      </w:r>
    </w:p>
    <w:p>
      <w:pPr>
        <w:widowControl/>
        <w:jc w:val="center"/>
        <w:rPr>
          <w:rFonts w:eastAsia="仿宋_GB2312"/>
          <w:spacing w:val="8"/>
          <w:sz w:val="32"/>
          <w:szCs w:val="32"/>
        </w:rPr>
      </w:pPr>
      <w:r>
        <w:drawing>
          <wp:inline distT="0" distB="0" distL="0" distR="0">
            <wp:extent cx="1010920" cy="11842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2633" t="8129" r="54065" b="5692"/>
                    <a:stretch>
                      <a:fillRect/>
                    </a:stretch>
                  </pic:blipFill>
                  <pic:spPr>
                    <a:xfrm>
                      <a:off x="0" y="0"/>
                      <a:ext cx="1012673" cy="1186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ind w:firstLine="684"/>
        <w:rPr>
          <w:sz w:val="32"/>
          <w:szCs w:val="32"/>
        </w:rPr>
      </w:pPr>
      <w: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894080</wp:posOffset>
            </wp:positionV>
            <wp:extent cx="3011805" cy="210058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spacing w:val="8"/>
          <w:sz w:val="32"/>
          <w:szCs w:val="32"/>
        </w:rPr>
        <w:t>（二）微信内搜索“粤省事”，选择“粤省事”小程序即可进入。</w:t>
      </w:r>
    </w:p>
    <w:p>
      <w:pPr>
        <w:widowControl/>
        <w:spacing w:line="600" w:lineRule="exact"/>
        <w:ind w:firstLine="684"/>
        <w:rPr>
          <w:sz w:val="32"/>
          <w:szCs w:val="32"/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2110740</wp:posOffset>
                </wp:positionV>
                <wp:extent cx="430530" cy="133985"/>
                <wp:effectExtent l="0" t="0" r="7620" b="18415"/>
                <wp:wrapNone/>
                <wp:docPr id="20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1339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55.4pt;margin-top:166.2pt;height:10.55pt;width:33.9pt;z-index:251662336;mso-width-relative:page;mso-height-relative:page;" fillcolor="#7F7F7F" filled="t" stroked="f" coordsize="21600,21600" o:gfxdata="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amshj1gAAAAsBAAAPAAAAAAAAAAEAIAAAACIAAABk&#10;cnMvZG93bnJldi54bWxQSwECFAAUAAAACACHTuJACY0pm5YBAAARAwAADgAAAAAAAAABACAAAAAl&#10;AQAAZHJzL2Uyb0RvYy54bWxQSwUGAAAAAAYABgBZAQAAL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1339215</wp:posOffset>
            </wp:positionV>
            <wp:extent cx="1938655" cy="3119120"/>
            <wp:effectExtent l="0" t="0" r="4445" b="508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1392555</wp:posOffset>
            </wp:positionV>
            <wp:extent cx="1925320" cy="306578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3065780"/>
                    </a:xfrm>
                    <a:prstGeom prst="rect">
                      <a:avLst/>
                    </a:prstGeom>
                    <a:blipFill>
                      <a:blip r:embed="rId8"/>
                      <a:tile tx="0" ty="0" sx="100000" sy="100000" flip="none" algn="tl"/>
                    </a:blipFill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sz w:val="32"/>
          <w:szCs w:val="32"/>
        </w:rPr>
        <w:t>（三）“粤省事”快捷打开方式。将“粤省事”小程序添加到“我的小程序”。下拉微信聊天列表，在“我的小程序”中点击“粤省事”进入。</w:t>
      </w:r>
    </w:p>
    <w:p>
      <w:pPr>
        <w:widowControl/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二、登录“粤省事”小程序</w:t>
      </w:r>
    </w:p>
    <w:p>
      <w:pPr>
        <w:widowControl/>
        <w:spacing w:line="600" w:lineRule="exact"/>
        <w:ind w:firstLine="636"/>
        <w:rPr>
          <w:rFonts w:ascii="仿宋_GB2312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1362075</wp:posOffset>
                </wp:positionV>
                <wp:extent cx="430530" cy="133985"/>
                <wp:effectExtent l="0" t="0" r="7620" b="18415"/>
                <wp:wrapNone/>
                <wp:docPr id="27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171.1pt;margin-top:107.25pt;height:10.55pt;width:33.9pt;z-index:251669504;mso-width-relative:page;mso-height-relative:page;" fillcolor="#FFFFFF" filled="t" stroked="f" coordsize="21600,21600" o:gfxdata="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CztmAS1wAAAAsBAAAPAAAAAAAAAAEAIAAAACIAAABk&#10;cnMvZG93bnJldi54bWxQSwECFAAUAAAACACHTuJARho2IJUBAAARAwAADgAAAAAAAAABACAAAAAm&#10;AQAAZHJzL2Uyb0RvYy54bWxQSwUGAAAAAAYABgBZAQAAL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1715770</wp:posOffset>
            </wp:positionH>
            <wp:positionV relativeFrom="paragraph">
              <wp:posOffset>527685</wp:posOffset>
            </wp:positionV>
            <wp:extent cx="2178050" cy="3423920"/>
            <wp:effectExtent l="0" t="0" r="0" b="508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第一步：进入小程序首页将城市切换至“东莞”。</w:t>
      </w:r>
    </w:p>
    <w:p>
      <w:pPr>
        <w:widowControl/>
        <w:spacing w:line="600" w:lineRule="exact"/>
        <w:rPr>
          <w:rFonts w:ascii="仿宋_GB2312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845820</wp:posOffset>
                </wp:positionV>
                <wp:extent cx="430530" cy="133985"/>
                <wp:effectExtent l="0" t="0" r="7620" b="18415"/>
                <wp:wrapNone/>
                <wp:docPr id="2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268.6pt;margin-top:66.6pt;height:10.55pt;width:33.9pt;z-index:251664384;mso-width-relative:page;mso-height-relative:page;" fillcolor="#FFFFFF" filled="t" stroked="f" coordsize="21600,21600" o:gfxdata="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zWgE02AAAAAsBAAAPAAAAAAAAAAEAIAAAACIA&#10;AABkcnMvZG93bnJldi54bWxQSwECFAAUAAAACACHTuJAKdJ5XJcBAAARAwAADgAAAAAAAAABACAA&#10;AAAnAQAAZHJzL2Uyb0RvYy54bWxQSwUGAAAAAAYABgBZAQAAM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1312545</wp:posOffset>
                </wp:positionV>
                <wp:extent cx="430530" cy="133985"/>
                <wp:effectExtent l="0" t="0" r="7620" b="18415"/>
                <wp:wrapNone/>
                <wp:docPr id="2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77.3pt;margin-top:103.35pt;height:10.55pt;width:33.9pt;z-index:251663360;mso-width-relative:page;mso-height-relative:page;" fillcolor="#FFFFFF" filled="t" stroked="f" coordsize="21600,21600" o:gfxdata="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APexhV2AAAAAsBAAAPAAAAAAAAAAEAIAAAACIAAABk&#10;cnMvZG93bnJldi54bWxQSwECFAAUAAAACACHTuJAj3nynpQBAAARAwAADgAAAAAAAAABACAAAAAn&#10;AQAAZHJzL2Uyb0RvYy54bWxQSwUGAAAAAAYABgBZAQAAL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>　　第二步：</w:t>
      </w:r>
      <w: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512445</wp:posOffset>
            </wp:positionV>
            <wp:extent cx="1962150" cy="307467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591820</wp:posOffset>
            </wp:positionV>
            <wp:extent cx="1981200" cy="304800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小程序首页点击“请登录”。</w:t>
      </w:r>
    </w:p>
    <w:p>
      <w:pPr>
        <w:widowControl/>
        <w:spacing w:line="60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</w:t>
      </w:r>
    </w:p>
    <w:p>
      <w:pPr>
        <w:widowControl/>
        <w:spacing w:line="60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posOffset>635000</wp:posOffset>
            </wp:positionV>
            <wp:extent cx="2034540" cy="3048000"/>
            <wp:effectExtent l="0" t="0" r="381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　第三步：选择登录方式。</w:t>
      </w:r>
    </w:p>
    <w:p>
      <w:pPr>
        <w:widowControl/>
        <w:spacing w:line="600" w:lineRule="exact"/>
        <w:rPr>
          <w:rFonts w:ascii="仿宋_GB2312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2468880</wp:posOffset>
                </wp:positionV>
                <wp:extent cx="142875" cy="116205"/>
                <wp:effectExtent l="0" t="0" r="9525" b="17145"/>
                <wp:wrapNone/>
                <wp:docPr id="2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51.9pt;margin-top:194.4pt;height:9.15pt;width:11.25pt;z-index:251665408;mso-width-relative:page;mso-height-relative:page;" fillcolor="#FFFFFF" filled="t" stroked="f" coordsize="21600,21600" o:gfxdata="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DAiZstgAAAALAQAADwAAAAAAAAABACAAAAAiAAAA&#10;ZHJzL2Rvd25yZXYueG1sUEsBAhQAFAAAAAgAh07iQLcSkOWVAQAAEQMAAA4AAAAAAAAAAQAgAAAA&#10;JwEAAGRycy9lMm9Eb2MueG1sUEsFBgAAAAAGAAYAWQEAAC4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1016000</wp:posOffset>
            </wp:positionV>
            <wp:extent cx="1960245" cy="2867660"/>
            <wp:effectExtent l="0" t="0" r="1905" b="889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935355</wp:posOffset>
            </wp:positionV>
            <wp:extent cx="1876425" cy="2948940"/>
            <wp:effectExtent l="0" t="0" r="9525" b="381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　　第四步：根据指引完成登录验证，登录后可在“个人中心”修改登录方式。</w:t>
      </w:r>
    </w:p>
    <w:p>
      <w:pPr>
        <w:widowControl/>
        <w:spacing w:line="600" w:lineRule="exact"/>
        <w:jc w:val="center"/>
        <w:rPr>
          <w:rFonts w:ascii="楷体_GB2312" w:eastAsia="楷体_GB2312"/>
          <w:sz w:val="28"/>
          <w:szCs w:val="28"/>
        </w:rPr>
      </w:pPr>
      <w: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3867150</wp:posOffset>
            </wp:positionV>
            <wp:extent cx="1957070" cy="2913380"/>
            <wp:effectExtent l="0" t="0" r="5080" b="127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3795395</wp:posOffset>
            </wp:positionV>
            <wp:extent cx="1880235" cy="2814320"/>
            <wp:effectExtent l="0" t="0" r="5715" b="508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eastAsia="楷体_GB2312"/>
          <w:sz w:val="28"/>
          <w:szCs w:val="28"/>
        </w:rPr>
        <w:t>人脸识别登录</w:t>
      </w:r>
    </w:p>
    <w:p>
      <w:pPr>
        <w:widowControl/>
        <w:spacing w:line="600" w:lineRule="exact"/>
        <w:jc w:val="center"/>
        <w:rPr>
          <w:rFonts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微信支付密码登录</w:t>
      </w:r>
    </w:p>
    <w:p>
      <w:pPr>
        <w:widowControl/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三、进入“粤康码”服务</w:t>
      </w:r>
    </w:p>
    <w:p>
      <w:pPr>
        <w:widowControl/>
        <w:spacing w:line="600" w:lineRule="exact"/>
        <w:rPr>
          <w:rFonts w:ascii="仿宋_GB2312" w:hAnsi="黑体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1568450</wp:posOffset>
                </wp:positionV>
                <wp:extent cx="430530" cy="133985"/>
                <wp:effectExtent l="0" t="0" r="7620" b="18415"/>
                <wp:wrapNone/>
                <wp:docPr id="2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68.5pt;margin-top:123.5pt;height:10.55pt;width:33.9pt;z-index:251666432;mso-width-relative:page;mso-height-relative:page;" fillcolor="#FFFFFF" filled="t" stroked="f" coordsize="21600,21600" o:gfxdata="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yQzhstcAAAALAQAADwAAAAAAAAABACAAAAAiAAAA&#10;ZHJzL2Rvd25yZXYueG1sUEsBAhQAFAAAAAgAh07iQCSDHwKWAQAAEQMAAA4AAAAAAAAAAQAgAAAA&#10;JgEAAGRycy9lMm9Eb2MueG1sUEsFBgAAAAAGAAYAWQEAAC4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3258185</wp:posOffset>
                </wp:positionH>
                <wp:positionV relativeFrom="paragraph">
                  <wp:posOffset>1170940</wp:posOffset>
                </wp:positionV>
                <wp:extent cx="528955" cy="411480"/>
                <wp:effectExtent l="0" t="0" r="4445" b="7620"/>
                <wp:wrapNone/>
                <wp:docPr id="26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张三</w:t>
                            </w:r>
                          </w:p>
                        </w:txbxContent>
                      </wps:txbx>
                      <wps:bodyPr anchor="t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56.55pt;margin-top:92.2pt;height:32.4pt;width:41.65pt;z-index:251668480;mso-width-relative:page;mso-height-relative:page;" fillcolor="#FFFFFF" filled="t" stroked="f" coordsize="21600,21600" o:gfxdata="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EBC2&#10;gNkAAAALAQAADwAAAAAAAAABACAAAAAiAAAAZHJzL2Rvd25yZXYueG1sUEsBAhQAFAAAAAgAh07i&#10;QAbX2bevAQAANAMAAA4AAAAAAAAAAQAgAAAAKA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张三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1649730</wp:posOffset>
            </wp:positionV>
            <wp:extent cx="934085" cy="80200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" t="8128" r="54065" b="26581"/>
                    <a:stretch>
                      <a:fillRect/>
                    </a:stretch>
                  </pic:blipFill>
                  <pic:spPr>
                    <a:xfrm>
                      <a:off x="0" y="0"/>
                      <a:ext cx="934200" cy="802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867410</wp:posOffset>
            </wp:positionV>
            <wp:extent cx="1924050" cy="289560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857250</wp:posOffset>
            </wp:positionV>
            <wp:extent cx="1985010" cy="298704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32"/>
          <w:szCs w:val="32"/>
        </w:rPr>
        <w:t>　　（一）领取个人“粤康码”。验证成功后，返回“粤省事”首页，点击“粤康码”，领取个人“粤康码”。</w:t>
      </w:r>
    </w:p>
    <w:p>
      <w:pPr>
        <w:widowControl/>
        <w:spacing w:line="60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　　</w:t>
      </w:r>
      <w:r>
        <w:rPr>
          <w:rFonts w:ascii="黑体" w:hAnsi="黑体" w:eastAsia="黑体"/>
          <w:sz w:val="32"/>
          <w:szCs w:val="32"/>
        </w:rPr>
        <w:t>四</w:t>
      </w:r>
      <w:r>
        <w:rPr>
          <w:rFonts w:hint="eastAsia" w:ascii="黑体" w:hAnsi="黑体" w:eastAsia="黑体"/>
          <w:sz w:val="32"/>
          <w:szCs w:val="32"/>
        </w:rPr>
        <w:t>、“粤康码”相关信息填写</w:t>
      </w:r>
    </w:p>
    <w:p>
      <w:pPr>
        <w:widowControl/>
        <w:spacing w:line="600" w:lineRule="exact"/>
        <w:rPr>
          <w:rFonts w:ascii="仿宋_GB2312" w:hAnsi="黑体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1844040</wp:posOffset>
                </wp:positionV>
                <wp:extent cx="430530" cy="133985"/>
                <wp:effectExtent l="0" t="0" r="7620" b="18415"/>
                <wp:wrapNone/>
                <wp:docPr id="25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175.8pt;margin-top:145.2pt;height:10.55pt;width:33.9pt;z-index:251667456;mso-width-relative:page;mso-height-relative:page;" fillcolor="#FFFFFF" filled="t" stroked="f" coordsize="21600,21600" o:gfxdata="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rXLNp9gAAAALAQAADwAAAAAAAAABACAAAAAiAAAA&#10;ZHJzL2Rvd25yZXYueG1sUEsBAhQAFAAAAAgAh07iQMfkIqqVAQAAEQMAAA4AAAAAAAAAAQAgAAAA&#10;JwEAAGRycy9lMm9Eb2MueG1sUEsFBgAAAAAGAAYAWQEAAC4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1877060</wp:posOffset>
            </wp:positionH>
            <wp:positionV relativeFrom="paragraph">
              <wp:posOffset>1183640</wp:posOffset>
            </wp:positionV>
            <wp:extent cx="1868805" cy="277368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32"/>
          <w:szCs w:val="32"/>
        </w:rPr>
        <w:t>　　（一）“入粤登记”填写。近期离开过广东省的，或者是从其他省市回广东省，请在“抗击疫情”中点击“入粤登记”，填写相关信息。</w:t>
      </w:r>
    </w:p>
    <w:p>
      <w:pPr>
        <w:widowControl/>
        <w:spacing w:line="600" w:lineRule="exact"/>
        <w:ind w:firstLine="648"/>
        <w:rPr>
          <w:rFonts w:ascii="仿宋_GB2312" w:hAnsi="黑体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1137920</wp:posOffset>
                </wp:positionV>
                <wp:extent cx="501015" cy="412115"/>
                <wp:effectExtent l="0" t="0" r="13335" b="6985"/>
                <wp:wrapNone/>
                <wp:docPr id="28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张三</w:t>
                            </w:r>
                          </w:p>
                        </w:txbxContent>
                      </wps:txbx>
                      <wps:bodyPr anchor="t"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48.7pt;margin-top:89.6pt;height:32.45pt;width:39.45pt;z-index:251670528;mso-width-relative:page;mso-height-relative:page;" fillcolor="#FFFFFF" filled="t" stroked="f" coordsize="21600,21600" o:gfxdata="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BGuwoXXAAAACgEA&#10;AA8AAAAAAAAAAQAgAAAAIgAAAGRycy9kb3ducmV2LnhtbFBLAQIUABQAAAAIAIdO4kBlVnykqQEA&#10;ADUDAAAOAAAAAAAAAAEAIAAAACY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张三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871855</wp:posOffset>
            </wp:positionV>
            <wp:extent cx="1846580" cy="2715895"/>
            <wp:effectExtent l="0" t="0" r="1270" b="825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1386840</wp:posOffset>
            </wp:positionV>
            <wp:extent cx="1009015" cy="104902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" t="8128" r="54065" b="26581"/>
                    <a:stretch>
                      <a:fillRect/>
                    </a:stretch>
                  </pic:blipFill>
                  <pic:spPr>
                    <a:xfrm>
                      <a:off x="0" y="0"/>
                      <a:ext cx="1009001" cy="1048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876935</wp:posOffset>
            </wp:positionV>
            <wp:extent cx="1783715" cy="2814320"/>
            <wp:effectExtent l="0" t="0" r="6985" b="508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32"/>
          <w:szCs w:val="32"/>
        </w:rPr>
        <w:t>（二）“健康情况申报”。在“粤康码”</w:t>
      </w:r>
      <w:r>
        <w:rPr>
          <w:rFonts w:ascii="仿宋_GB2312" w:hAnsi="黑体" w:eastAsia="仿宋_GB2312"/>
          <w:sz w:val="32"/>
          <w:szCs w:val="32"/>
        </w:rPr>
        <w:t>中点击</w:t>
      </w:r>
      <w:r>
        <w:rPr>
          <w:rFonts w:hint="eastAsia" w:ascii="仿宋_GB2312" w:hAnsi="黑体" w:eastAsia="仿宋_GB2312"/>
          <w:sz w:val="32"/>
          <w:szCs w:val="32"/>
        </w:rPr>
        <w:t>“健康情况申报”，完成自主申报。</w:t>
      </w:r>
    </w:p>
    <w:p>
      <w:pPr>
        <w:widowControl/>
        <w:spacing w:line="600" w:lineRule="exact"/>
        <w:ind w:firstLine="648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五、“</w:t>
      </w:r>
      <w:r>
        <w:rPr>
          <w:rFonts w:ascii="黑体" w:hAnsi="黑体" w:eastAsia="黑体"/>
          <w:sz w:val="32"/>
          <w:szCs w:val="32"/>
        </w:rPr>
        <w:t>粤康码</w:t>
      </w:r>
      <w:r>
        <w:rPr>
          <w:rFonts w:hint="eastAsia" w:ascii="黑体" w:hAnsi="黑体" w:eastAsia="黑体"/>
          <w:sz w:val="32"/>
          <w:szCs w:val="32"/>
        </w:rPr>
        <w:t>”</w:t>
      </w:r>
      <w:r>
        <w:rPr>
          <w:rFonts w:ascii="黑体" w:hAnsi="黑体" w:eastAsia="黑体"/>
          <w:sz w:val="32"/>
          <w:szCs w:val="32"/>
        </w:rPr>
        <w:t>使用须知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“粤康码”</w:t>
      </w:r>
      <w:r>
        <w:rPr>
          <w:rFonts w:eastAsia="仿宋_GB2312"/>
          <w:sz w:val="32"/>
          <w:szCs w:val="32"/>
        </w:rPr>
        <w:t>分为红</w:t>
      </w:r>
      <w:r>
        <w:rPr>
          <w:rFonts w:hint="eastAsia"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蓝</w:t>
      </w:r>
      <w:r>
        <w:rPr>
          <w:rFonts w:hint="eastAsia"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种颜色状态。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粤康码为“</w:t>
      </w:r>
      <w:r>
        <w:rPr>
          <w:rFonts w:eastAsia="仿宋_GB2312"/>
          <w:sz w:val="32"/>
          <w:szCs w:val="32"/>
        </w:rPr>
        <w:t>红A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状态展示：隔离人员。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处置指引：请在隔离期内遵守相关规定，直至园区</w:t>
      </w:r>
      <w:r>
        <w:rPr>
          <w:rFonts w:hint="eastAsia"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镇（街）的疾控中心开具解除医学观察告知书后，将解除该状态。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 xml:space="preserve"> 粤康码</w:t>
      </w:r>
      <w:r>
        <w:rPr>
          <w:rFonts w:eastAsia="仿宋_GB2312"/>
          <w:sz w:val="32"/>
          <w:szCs w:val="32"/>
        </w:rPr>
        <w:t>为“红B”。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状态展示：医院留观人员。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处置指引：请配合医院和医务人员工作，解除风险或治愈后，将解除该状态。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3.</w:t>
      </w:r>
      <w:r>
        <w:rPr>
          <w:rFonts w:hint="eastAsia" w:ascii="仿宋_GB2312" w:eastAsia="仿宋_GB2312"/>
          <w:sz w:val="32"/>
          <w:szCs w:val="32"/>
        </w:rPr>
        <w:t xml:space="preserve"> 粤康码</w:t>
      </w:r>
      <w:r>
        <w:rPr>
          <w:rFonts w:eastAsia="仿宋_GB2312"/>
          <w:sz w:val="32"/>
          <w:szCs w:val="32"/>
        </w:rPr>
        <w:t>为“红C”。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状态展示：密切接触者。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处置指引：请</w:t>
      </w:r>
      <w:r>
        <w:rPr>
          <w:rFonts w:hint="eastAsia" w:eastAsia="仿宋_GB2312"/>
          <w:sz w:val="32"/>
          <w:szCs w:val="32"/>
        </w:rPr>
        <w:t>立即</w:t>
      </w:r>
      <w:r>
        <w:rPr>
          <w:rFonts w:eastAsia="仿宋_GB2312"/>
          <w:sz w:val="32"/>
          <w:szCs w:val="32"/>
        </w:rPr>
        <w:t>联系您当前所在园区</w:t>
      </w:r>
      <w:r>
        <w:rPr>
          <w:rFonts w:hint="eastAsia"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镇（街）的疾病预防控制中心，隐瞒病情和行踪将依法追究责任，解除医学观察后将解除该状态。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4.</w:t>
      </w:r>
      <w:r>
        <w:rPr>
          <w:rFonts w:hint="eastAsia" w:ascii="仿宋_GB2312" w:eastAsia="仿宋_GB2312"/>
          <w:sz w:val="32"/>
          <w:szCs w:val="32"/>
        </w:rPr>
        <w:t xml:space="preserve"> 粤康码</w:t>
      </w:r>
      <w:r>
        <w:rPr>
          <w:rFonts w:eastAsia="仿宋_GB2312"/>
          <w:sz w:val="32"/>
          <w:szCs w:val="32"/>
        </w:rPr>
        <w:t>为“红D”。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状态展示：确诊病例。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处置指引：祝您早日康复！请配合医院和医务人员工作，出院后需在指定医院医学观察14天，解除医学观察后将解除该状态。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5.</w:t>
      </w:r>
      <w:r>
        <w:rPr>
          <w:rFonts w:hint="eastAsia" w:ascii="仿宋_GB2312" w:eastAsia="仿宋_GB2312"/>
          <w:sz w:val="32"/>
          <w:szCs w:val="32"/>
        </w:rPr>
        <w:t xml:space="preserve"> 粤康码</w:t>
      </w:r>
      <w:r>
        <w:rPr>
          <w:rFonts w:eastAsia="仿宋_GB2312"/>
          <w:sz w:val="32"/>
          <w:szCs w:val="32"/>
        </w:rPr>
        <w:t>为“红E”。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状态展示：重点地区来莞人员。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处置指引：近期您可能有重点地区旅行、居住史或与重点地区人员接触史，来莞后需立即联系园区</w:t>
      </w:r>
      <w:r>
        <w:rPr>
          <w:rFonts w:hint="eastAsia"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镇（街）的疾病预防控制中心，</w:t>
      </w:r>
      <w:r>
        <w:rPr>
          <w:rFonts w:hint="eastAsia" w:eastAsia="仿宋_GB2312"/>
          <w:sz w:val="32"/>
          <w:szCs w:val="32"/>
        </w:rPr>
        <w:t>接受</w:t>
      </w:r>
      <w:r>
        <w:rPr>
          <w:rFonts w:eastAsia="仿宋_GB2312"/>
          <w:sz w:val="32"/>
          <w:szCs w:val="32"/>
        </w:rPr>
        <w:t>集中（居家）隔离安排</w:t>
      </w:r>
      <w:r>
        <w:rPr>
          <w:rFonts w:hint="eastAsia" w:eastAsia="仿宋_GB2312"/>
          <w:sz w:val="32"/>
          <w:szCs w:val="32"/>
        </w:rPr>
        <w:t>；如您已返莞但不满14天，请主动联系</w:t>
      </w:r>
      <w:r>
        <w:rPr>
          <w:rFonts w:eastAsia="仿宋_GB2312"/>
          <w:sz w:val="32"/>
          <w:szCs w:val="32"/>
        </w:rPr>
        <w:t>园区</w:t>
      </w:r>
      <w:r>
        <w:rPr>
          <w:rFonts w:hint="eastAsia"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镇（街）的疾病预防控制中心</w:t>
      </w:r>
      <w:r>
        <w:rPr>
          <w:rFonts w:hint="eastAsia" w:eastAsia="仿宋_GB2312"/>
          <w:sz w:val="32"/>
          <w:szCs w:val="32"/>
        </w:rPr>
        <w:t>说明情况，接受集中（居家）隔离安排至期满，</w:t>
      </w:r>
      <w:r>
        <w:rPr>
          <w:rFonts w:eastAsia="仿宋_GB2312"/>
          <w:sz w:val="32"/>
          <w:szCs w:val="32"/>
        </w:rPr>
        <w:t>解除医学观察后将解除该状态。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6.</w:t>
      </w:r>
      <w:r>
        <w:rPr>
          <w:rFonts w:hint="eastAsia" w:ascii="仿宋_GB2312" w:eastAsia="仿宋_GB2312"/>
          <w:sz w:val="32"/>
          <w:szCs w:val="32"/>
        </w:rPr>
        <w:t xml:space="preserve"> 粤康码</w:t>
      </w:r>
      <w:r>
        <w:rPr>
          <w:rFonts w:eastAsia="仿宋_GB2312"/>
          <w:sz w:val="32"/>
          <w:szCs w:val="32"/>
        </w:rPr>
        <w:t>为“蓝色”。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如</w:t>
      </w:r>
      <w:r>
        <w:rPr>
          <w:rFonts w:hint="eastAsia" w:eastAsia="仿宋_GB2312"/>
          <w:sz w:val="32"/>
          <w:szCs w:val="32"/>
        </w:rPr>
        <w:t>不属于</w:t>
      </w:r>
      <w:r>
        <w:rPr>
          <w:rFonts w:eastAsia="仿宋_GB2312"/>
          <w:sz w:val="32"/>
          <w:szCs w:val="32"/>
        </w:rPr>
        <w:t>以上情形，则您的“粤康码”</w:t>
      </w:r>
      <w:r>
        <w:rPr>
          <w:rFonts w:hint="eastAsia" w:eastAsia="仿宋_GB2312"/>
          <w:sz w:val="32"/>
          <w:szCs w:val="32"/>
        </w:rPr>
        <w:t>为</w:t>
      </w:r>
      <w:r>
        <w:rPr>
          <w:rFonts w:eastAsia="仿宋_GB2312"/>
          <w:sz w:val="32"/>
          <w:szCs w:val="32"/>
        </w:rPr>
        <w:t>蓝色状态。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处置指引：要复工，体温报；防新冠，多开窗；勤洗手，戴口罩；分餐吃，一米遥；身有恙，要上报；咳嗽礼仪太重要！请配合所在村（社区）和所在单位做好健康登记和人员管理。</w:t>
      </w:r>
    </w:p>
    <w:p>
      <w:pPr>
        <w:widowControl/>
        <w:spacing w:line="600" w:lineRule="exact"/>
        <w:ind w:firstLine="648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六、咨询方式</w:t>
      </w:r>
    </w:p>
    <w:p>
      <w:pPr>
        <w:widowControl/>
        <w:spacing w:line="600" w:lineRule="exact"/>
        <w:ind w:firstLine="648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如对新冠肺炎疫情防控有疑问，请联系：0769-12345，或各园区、镇（街）咨询热线。</w:t>
      </w:r>
    </w:p>
    <w:p>
      <w:pPr>
        <w:widowControl/>
        <w:spacing w:line="600" w:lineRule="exact"/>
        <w:rPr>
          <w:rFonts w:eastAsia="仿宋_GB2312"/>
          <w:sz w:val="32"/>
          <w:szCs w:val="32"/>
        </w:rPr>
      </w:pPr>
    </w:p>
    <w:tbl>
      <w:tblPr>
        <w:tblStyle w:val="9"/>
        <w:tblW w:w="8440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0"/>
        <w:gridCol w:w="2180"/>
        <w:gridCol w:w="1860"/>
        <w:gridCol w:w="25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小标宋简体" w:hAnsi="宋体" w:eastAsia="方正小标宋简体" w:cs="宋体"/>
                <w:color w:val="000000"/>
                <w:sz w:val="28"/>
                <w:szCs w:val="28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sz w:val="28"/>
                <w:szCs w:val="28"/>
              </w:rPr>
              <w:t>园区、镇（街）</w:t>
            </w:r>
          </w:p>
        </w:tc>
        <w:tc>
          <w:tcPr>
            <w:tcW w:w="21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小标宋简体" w:hAnsi="宋体" w:eastAsia="方正小标宋简体" w:cs="宋体"/>
                <w:color w:val="000000"/>
                <w:sz w:val="28"/>
                <w:szCs w:val="28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sz w:val="28"/>
                <w:szCs w:val="28"/>
              </w:rPr>
              <w:t>热线电话</w:t>
            </w: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小标宋简体" w:hAnsi="宋体" w:eastAsia="方正小标宋简体" w:cs="宋体"/>
                <w:color w:val="000000"/>
                <w:sz w:val="28"/>
                <w:szCs w:val="28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sz w:val="28"/>
                <w:szCs w:val="28"/>
              </w:rPr>
              <w:t>园区、镇（街）</w:t>
            </w:r>
          </w:p>
        </w:tc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小标宋简体" w:hAnsi="宋体" w:eastAsia="方正小标宋简体" w:cs="宋体"/>
                <w:color w:val="000000"/>
                <w:sz w:val="28"/>
                <w:szCs w:val="28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sz w:val="28"/>
                <w:szCs w:val="28"/>
              </w:rPr>
              <w:t>热线电话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松山湖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22892181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长安镇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82282870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莞城街道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22100982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寮步镇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83226900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石龙镇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86116982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大岭山镇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85611006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虎门镇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85183340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大朗镇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81069386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东城街道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22010183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樟木头镇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87799531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22213990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黄江镇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82332033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万江街道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22189650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凤岗镇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87699239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南城街道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28682868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塘厦镇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82953265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中堂镇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88113911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谢岗镇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87632927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望牛墩镇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88851005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清溪镇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87731055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麻涌镇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81219023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常平镇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82322272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石碣镇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81382991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桥头镇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83341888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高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埗</w:t>
            </w: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镇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88879618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横沥镇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83711355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洪梅镇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88840666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东坑镇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82321208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道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滘</w:t>
            </w: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镇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81332345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企石镇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86661033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厚街镇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85581037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石排镇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86599891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沙田镇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88861006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color w:val="000000"/>
                <w:sz w:val="28"/>
                <w:szCs w:val="28"/>
              </w:rPr>
            </w:pPr>
            <w:r>
              <w:rPr>
                <w:rFonts w:hint="eastAsia" w:ascii="楷体_GB2312" w:hAnsi="宋体" w:eastAsia="楷体_GB2312" w:cs="宋体"/>
                <w:color w:val="000000"/>
                <w:sz w:val="28"/>
                <w:szCs w:val="28"/>
              </w:rPr>
              <w:t>茶山镇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86641626</w:t>
            </w:r>
          </w:p>
        </w:tc>
      </w:tr>
    </w:tbl>
    <w:p>
      <w:pPr>
        <w:widowControl/>
        <w:spacing w:line="600" w:lineRule="exact"/>
        <w:jc w:val="center"/>
        <w:rPr>
          <w:rFonts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表为园区、镇（街）新冠肺炎疫情咨询电话</w:t>
      </w: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727"/>
    <w:rsid w:val="000112C7"/>
    <w:rsid w:val="00012B79"/>
    <w:rsid w:val="000200BC"/>
    <w:rsid w:val="00043236"/>
    <w:rsid w:val="00085A60"/>
    <w:rsid w:val="000B53B7"/>
    <w:rsid w:val="0018683B"/>
    <w:rsid w:val="001C530E"/>
    <w:rsid w:val="001F30FE"/>
    <w:rsid w:val="001F3FFF"/>
    <w:rsid w:val="0024716C"/>
    <w:rsid w:val="0025249F"/>
    <w:rsid w:val="00293932"/>
    <w:rsid w:val="002B5A2B"/>
    <w:rsid w:val="002E7A01"/>
    <w:rsid w:val="002F7E80"/>
    <w:rsid w:val="00321CA4"/>
    <w:rsid w:val="00327685"/>
    <w:rsid w:val="0033125B"/>
    <w:rsid w:val="00412914"/>
    <w:rsid w:val="004831BA"/>
    <w:rsid w:val="004C1A5D"/>
    <w:rsid w:val="004F789A"/>
    <w:rsid w:val="00546736"/>
    <w:rsid w:val="005C46BA"/>
    <w:rsid w:val="00604885"/>
    <w:rsid w:val="00604E7B"/>
    <w:rsid w:val="00615DEC"/>
    <w:rsid w:val="00632FB7"/>
    <w:rsid w:val="006764D7"/>
    <w:rsid w:val="006C3B5C"/>
    <w:rsid w:val="00710A8C"/>
    <w:rsid w:val="007529E6"/>
    <w:rsid w:val="00760993"/>
    <w:rsid w:val="0076256E"/>
    <w:rsid w:val="00786A5C"/>
    <w:rsid w:val="007C65DE"/>
    <w:rsid w:val="007D3431"/>
    <w:rsid w:val="007D6863"/>
    <w:rsid w:val="007F22FB"/>
    <w:rsid w:val="008375D3"/>
    <w:rsid w:val="008551B5"/>
    <w:rsid w:val="00861303"/>
    <w:rsid w:val="0087476C"/>
    <w:rsid w:val="00895D11"/>
    <w:rsid w:val="008A4276"/>
    <w:rsid w:val="008E6747"/>
    <w:rsid w:val="009202C9"/>
    <w:rsid w:val="0093411B"/>
    <w:rsid w:val="009414A5"/>
    <w:rsid w:val="009635A3"/>
    <w:rsid w:val="0097598B"/>
    <w:rsid w:val="00A1499D"/>
    <w:rsid w:val="00A2745B"/>
    <w:rsid w:val="00A31388"/>
    <w:rsid w:val="00A633AE"/>
    <w:rsid w:val="00A97497"/>
    <w:rsid w:val="00AD0DAA"/>
    <w:rsid w:val="00B311FA"/>
    <w:rsid w:val="00B45A02"/>
    <w:rsid w:val="00B7736E"/>
    <w:rsid w:val="00B935EF"/>
    <w:rsid w:val="00B96BA3"/>
    <w:rsid w:val="00BA06BD"/>
    <w:rsid w:val="00BA1980"/>
    <w:rsid w:val="00BB635C"/>
    <w:rsid w:val="00BD7727"/>
    <w:rsid w:val="00C1189E"/>
    <w:rsid w:val="00C201E7"/>
    <w:rsid w:val="00C31854"/>
    <w:rsid w:val="00C4168B"/>
    <w:rsid w:val="00C63FEC"/>
    <w:rsid w:val="00CB6B2F"/>
    <w:rsid w:val="00CB7B3E"/>
    <w:rsid w:val="00CC3450"/>
    <w:rsid w:val="00CF50F3"/>
    <w:rsid w:val="00D12D1B"/>
    <w:rsid w:val="00D65125"/>
    <w:rsid w:val="00DA7806"/>
    <w:rsid w:val="00DB3A00"/>
    <w:rsid w:val="00DF59B8"/>
    <w:rsid w:val="00E05D79"/>
    <w:rsid w:val="00E50879"/>
    <w:rsid w:val="00E964D5"/>
    <w:rsid w:val="00EC157F"/>
    <w:rsid w:val="00F00198"/>
    <w:rsid w:val="00F41C99"/>
    <w:rsid w:val="00FC6D8A"/>
    <w:rsid w:val="00FD24D2"/>
    <w:rsid w:val="00FF79EC"/>
    <w:rsid w:val="36E5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nhideWhenUsed="0" w:uiPriority="0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uiPriority w:val="99"/>
  </w:style>
  <w:style w:type="paragraph" w:styleId="3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kern w:val="2"/>
      <w:sz w:val="18"/>
    </w:rPr>
  </w:style>
  <w:style w:type="paragraph" w:styleId="5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2"/>
    <w:basedOn w:val="1"/>
    <w:next w:val="1"/>
    <w:unhideWhenUsed/>
    <w:qFormat/>
    <w:uiPriority w:val="39"/>
    <w:pPr>
      <w:ind w:firstLine="640" w:firstLineChars="200"/>
      <w:jc w:val="both"/>
    </w:pPr>
    <w:rPr>
      <w:kern w:val="2"/>
      <w:sz w:val="21"/>
    </w:rPr>
  </w:style>
  <w:style w:type="paragraph" w:styleId="7">
    <w:name w:val="Normal (Web)"/>
    <w:basedOn w:val="1"/>
    <w:semiHidden/>
    <w:unhideWhenUsed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paragraph" w:styleId="8">
    <w:name w:val="annotation subject"/>
    <w:basedOn w:val="2"/>
    <w:next w:val="2"/>
    <w:link w:val="17"/>
    <w:semiHidden/>
    <w:unhideWhenUsed/>
    <w:uiPriority w:val="99"/>
    <w:rPr>
      <w:b/>
      <w:bCs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annotation reference"/>
    <w:basedOn w:val="10"/>
    <w:semiHidden/>
    <w:unhideWhenUsed/>
    <w:uiPriority w:val="99"/>
    <w:rPr>
      <w:sz w:val="21"/>
      <w:szCs w:val="21"/>
    </w:rPr>
  </w:style>
  <w:style w:type="character" w:customStyle="1" w:styleId="13">
    <w:name w:val="页脚 字符"/>
    <w:basedOn w:val="10"/>
    <w:link w:val="4"/>
    <w:uiPriority w:val="0"/>
    <w:rPr>
      <w:kern w:val="2"/>
      <w:sz w:val="18"/>
    </w:rPr>
  </w:style>
  <w:style w:type="character" w:customStyle="1" w:styleId="14">
    <w:name w:val="批注框文本 字符"/>
    <w:basedOn w:val="10"/>
    <w:link w:val="3"/>
    <w:semiHidden/>
    <w:uiPriority w:val="99"/>
    <w:rPr>
      <w:sz w:val="18"/>
      <w:szCs w:val="18"/>
    </w:rPr>
  </w:style>
  <w:style w:type="character" w:customStyle="1" w:styleId="15">
    <w:name w:val="页眉 字符"/>
    <w:basedOn w:val="10"/>
    <w:link w:val="5"/>
    <w:uiPriority w:val="99"/>
    <w:rPr>
      <w:sz w:val="18"/>
      <w:szCs w:val="18"/>
    </w:rPr>
  </w:style>
  <w:style w:type="character" w:customStyle="1" w:styleId="16">
    <w:name w:val="批注文字 字符"/>
    <w:basedOn w:val="10"/>
    <w:link w:val="2"/>
    <w:semiHidden/>
    <w:uiPriority w:val="99"/>
  </w:style>
  <w:style w:type="character" w:customStyle="1" w:styleId="17">
    <w:name w:val="批注主题 字符"/>
    <w:basedOn w:val="16"/>
    <w:link w:val="8"/>
    <w:semiHidden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A2CC03-3B9E-42B7-8B9D-E058BCC9BD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261</Words>
  <Characters>1493</Characters>
  <Lines>12</Lines>
  <Paragraphs>3</Paragraphs>
  <TotalTime>101</TotalTime>
  <ScaleCrop>false</ScaleCrop>
  <LinksUpToDate>false</LinksUpToDate>
  <CharactersWithSpaces>1751</CharactersWithSpaces>
  <Application>WPS Office_11.1.0.9198_F1E327BC-269C-435d-A152-05C5408002CA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2020-02-27T11:36:00Z</dcterms:created>
  <dc:creator>Rainee Fang</dc:creator>
  <cp:lastModifiedBy>年少有你</cp:lastModifiedBy>
  <cp:lastPrinted>2020-02-28T06:16:00Z</cp:lastPrinted>
  <dcterms:modified xsi:type="dcterms:W3CDTF">2020-03-02T08:57:54Z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2052-11.1.0.9198</vt:lpwstr>
  </property>
</Properties>
</file>